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780E" w14:textId="77777777" w:rsidR="000E1224" w:rsidRDefault="000E1224" w:rsidP="000E1224">
      <w:pPr>
        <w:autoSpaceDE w:val="0"/>
        <w:autoSpaceDN w:val="0"/>
        <w:spacing w:line="360" w:lineRule="atLeast"/>
        <w:rPr>
          <w:rFonts w:ascii="Arial" w:hAnsi="Arial" w:cs="Arial"/>
          <w:b/>
          <w:bCs/>
          <w:sz w:val="28"/>
          <w:szCs w:val="28"/>
        </w:rPr>
      </w:pPr>
      <w:r w:rsidRPr="006C5F25">
        <w:rPr>
          <w:rFonts w:ascii="Arial" w:hAnsi="Arial" w:cs="Arial"/>
          <w:b/>
          <w:bCs/>
          <w:noProof/>
          <w:sz w:val="28"/>
          <w:szCs w:val="28"/>
          <w:lang w:eastAsia="de-DE"/>
        </w:rPr>
        <mc:AlternateContent>
          <mc:Choice Requires="wps">
            <w:drawing>
              <wp:anchor distT="0" distB="0" distL="114300" distR="114300" simplePos="0" relativeHeight="251663360" behindDoc="0" locked="0" layoutInCell="1" allowOverlap="1" wp14:anchorId="5222CBA0" wp14:editId="1BEA8D6C">
                <wp:simplePos x="0" y="0"/>
                <wp:positionH relativeFrom="page">
                  <wp:posOffset>702945</wp:posOffset>
                </wp:positionH>
                <wp:positionV relativeFrom="page">
                  <wp:posOffset>1907540</wp:posOffset>
                </wp:positionV>
                <wp:extent cx="2880000" cy="1152000"/>
                <wp:effectExtent l="0" t="0" r="3175" b="3810"/>
                <wp:wrapNone/>
                <wp:docPr id="5" name="Textfeld 5"/>
                <wp:cNvGraphicFramePr/>
                <a:graphic xmlns:a="http://schemas.openxmlformats.org/drawingml/2006/main">
                  <a:graphicData uri="http://schemas.microsoft.com/office/word/2010/wordprocessingShape">
                    <wps:wsp>
                      <wps:cNvSpPr txBox="1"/>
                      <wps:spPr>
                        <a:xfrm>
                          <a:off x="0" y="0"/>
                          <a:ext cx="2880000" cy="1152000"/>
                        </a:xfrm>
                        <a:prstGeom prst="rect">
                          <a:avLst/>
                        </a:prstGeom>
                        <a:noFill/>
                        <a:ln w="6350">
                          <a:noFill/>
                        </a:ln>
                      </wps:spPr>
                      <wps:txbx>
                        <w:txbxContent>
                          <w:p w14:paraId="31373237" w14:textId="77777777" w:rsidR="000E1224" w:rsidRPr="00317182" w:rsidRDefault="000E1224" w:rsidP="000E1224">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Pr>
                                <w:rFonts w:ascii="Arial" w:eastAsia="Times New Roman" w:hAnsi="Arial" w:cs="Arial"/>
                                <w:b/>
                                <w:bCs/>
                                <w:color w:val="000000" w:themeColor="text1"/>
                                <w:sz w:val="36"/>
                                <w:szCs w:val="36"/>
                                <w:lang w:eastAsia="de-DE"/>
                              </w:rPr>
                              <w:t>INFORMATION</w:t>
                            </w:r>
                          </w:p>
                          <w:p w14:paraId="2D8E2426" w14:textId="77777777" w:rsidR="000E1224" w:rsidRPr="00144FE0" w:rsidRDefault="000E1224" w:rsidP="000E1224">
                            <w:pPr>
                              <w:spacing w:line="240" w:lineRule="atLeast"/>
                              <w:rPr>
                                <w:rFonts w:ascii="Arial" w:hAnsi="Arial" w:cs="Arial"/>
                                <w:color w:val="000000" w:themeColor="text1"/>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2CBA0" id="_x0000_t202" coordsize="21600,21600" o:spt="202" path="m,l,21600r21600,l21600,xe">
                <v:stroke joinstyle="miter"/>
                <v:path gradientshapeok="t" o:connecttype="rect"/>
              </v:shapetype>
              <v:shape id="Textfeld 5" o:spid="_x0000_s1026" type="#_x0000_t202" style="position:absolute;margin-left:55.35pt;margin-top:150.2pt;width:226.75pt;height:9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" filled="f" stroked="f" strokeweight=".5pt">
                <v:textbox inset="0,0,0,0">
                  <w:txbxContent>
                    <w:p w14:paraId="31373237" w14:textId="77777777" w:rsidR="000E1224" w:rsidRPr="00317182" w:rsidRDefault="000E1224" w:rsidP="000E1224">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Pr>
                          <w:rFonts w:ascii="Arial" w:eastAsia="Times New Roman" w:hAnsi="Arial" w:cs="Arial"/>
                          <w:b/>
                          <w:bCs/>
                          <w:color w:val="000000" w:themeColor="text1"/>
                          <w:sz w:val="36"/>
                          <w:szCs w:val="36"/>
                          <w:lang w:eastAsia="de-DE"/>
                        </w:rPr>
                        <w:t>INFORMATION</w:t>
                      </w:r>
                    </w:p>
                    <w:p w14:paraId="2D8E2426" w14:textId="77777777" w:rsidR="000E1224" w:rsidRPr="00144FE0" w:rsidRDefault="000E1224" w:rsidP="000E1224">
                      <w:pPr>
                        <w:spacing w:line="240" w:lineRule="atLeast"/>
                        <w:rPr>
                          <w:rFonts w:ascii="Arial" w:hAnsi="Arial" w:cs="Arial"/>
                          <w:color w:val="000000" w:themeColor="text1"/>
                          <w:sz w:val="22"/>
                        </w:rPr>
                      </w:pPr>
                    </w:p>
                  </w:txbxContent>
                </v:textbox>
                <w10:wrap anchorx="page" anchory="page"/>
              </v:shape>
            </w:pict>
          </mc:Fallback>
        </mc:AlternateContent>
      </w:r>
      <w:r w:rsidRPr="006C5F25">
        <w:rPr>
          <w:rFonts w:ascii="Arial" w:hAnsi="Arial" w:cs="Arial"/>
          <w:b/>
          <w:bCs/>
          <w:sz w:val="28"/>
          <w:szCs w:val="28"/>
        </w:rPr>
        <w:t>H</w:t>
      </w:r>
      <w:r w:rsidRPr="00936719">
        <w:rPr>
          <w:rFonts w:ascii="Arial" w:hAnsi="Arial" w:cs="Arial"/>
          <w:b/>
          <w:bCs/>
          <w:sz w:val="28"/>
          <w:szCs w:val="28"/>
        </w:rPr>
        <w:t>angweide Kernen ist jetzt offizielles Projekt der</w:t>
      </w:r>
    </w:p>
    <w:p w14:paraId="5B6A8468" w14:textId="77777777" w:rsidR="000E1224" w:rsidRDefault="000E1224" w:rsidP="000E1224">
      <w:pPr>
        <w:autoSpaceDE w:val="0"/>
        <w:autoSpaceDN w:val="0"/>
        <w:spacing w:line="360" w:lineRule="atLeast"/>
        <w:rPr>
          <w:rFonts w:ascii="Arial" w:hAnsi="Arial" w:cs="Arial"/>
          <w:b/>
          <w:bCs/>
          <w:sz w:val="28"/>
          <w:szCs w:val="28"/>
        </w:rPr>
      </w:pPr>
      <w:r>
        <w:rPr>
          <w:rFonts w:ascii="Arial" w:hAnsi="Arial" w:cs="Arial"/>
          <w:b/>
          <w:bCs/>
          <w:sz w:val="28"/>
          <w:szCs w:val="28"/>
        </w:rPr>
        <w:t xml:space="preserve">Internationalen Bauausstellung 2027 </w:t>
      </w:r>
      <w:proofErr w:type="spellStart"/>
      <w:r>
        <w:rPr>
          <w:rFonts w:ascii="Arial" w:hAnsi="Arial" w:cs="Arial"/>
          <w:b/>
          <w:bCs/>
          <w:sz w:val="28"/>
          <w:szCs w:val="28"/>
        </w:rPr>
        <w:t>StadtRegion</w:t>
      </w:r>
      <w:proofErr w:type="spellEnd"/>
    </w:p>
    <w:p w14:paraId="20666306" w14:textId="77777777" w:rsidR="000E1224" w:rsidRPr="006B3AF8" w:rsidRDefault="000E1224" w:rsidP="000E1224">
      <w:pPr>
        <w:autoSpaceDE w:val="0"/>
        <w:autoSpaceDN w:val="0"/>
        <w:spacing w:line="360" w:lineRule="atLeast"/>
        <w:rPr>
          <w:rFonts w:ascii="Arial" w:hAnsi="Arial" w:cs="Arial"/>
        </w:rPr>
      </w:pPr>
      <w:r>
        <w:rPr>
          <w:rFonts w:ascii="Arial" w:hAnsi="Arial" w:cs="Arial"/>
          <w:b/>
          <w:bCs/>
          <w:sz w:val="28"/>
          <w:szCs w:val="28"/>
        </w:rPr>
        <w:t>Stuttgart (IBA’27)</w:t>
      </w:r>
    </w:p>
    <w:p w14:paraId="12F19D79" w14:textId="77777777" w:rsidR="000E1224" w:rsidRDefault="000E1224" w:rsidP="000E1224">
      <w:pPr>
        <w:spacing w:line="276" w:lineRule="auto"/>
        <w:rPr>
          <w:rFonts w:ascii="Arial" w:hAnsi="Arial" w:cs="Arial"/>
          <w:i/>
          <w:iCs/>
          <w:sz w:val="20"/>
          <w:szCs w:val="20"/>
        </w:rPr>
      </w:pPr>
    </w:p>
    <w:p w14:paraId="5A32D896" w14:textId="77777777" w:rsidR="000E1224" w:rsidRPr="00B151DD" w:rsidRDefault="000E1224" w:rsidP="000E1224">
      <w:pPr>
        <w:spacing w:line="276" w:lineRule="auto"/>
        <w:rPr>
          <w:rFonts w:ascii="Arial" w:hAnsi="Arial" w:cs="Arial"/>
          <w:i/>
          <w:iCs/>
          <w:sz w:val="20"/>
          <w:szCs w:val="20"/>
        </w:rPr>
      </w:pPr>
      <w:r w:rsidRPr="00B151DD">
        <w:rPr>
          <w:rFonts w:ascii="Arial" w:hAnsi="Arial" w:cs="Arial"/>
          <w:i/>
          <w:iCs/>
          <w:sz w:val="20"/>
          <w:szCs w:val="20"/>
        </w:rPr>
        <w:t>Kernen</w:t>
      </w:r>
      <w:r>
        <w:rPr>
          <w:rFonts w:ascii="Arial" w:hAnsi="Arial" w:cs="Arial"/>
          <w:i/>
          <w:iCs/>
          <w:sz w:val="20"/>
          <w:szCs w:val="20"/>
        </w:rPr>
        <w:t>/Stuttgart</w:t>
      </w:r>
      <w:r w:rsidRPr="00B151DD">
        <w:rPr>
          <w:rFonts w:ascii="Arial" w:hAnsi="Arial" w:cs="Arial"/>
          <w:i/>
          <w:iCs/>
          <w:sz w:val="20"/>
          <w:szCs w:val="20"/>
        </w:rPr>
        <w:t xml:space="preserve">, </w:t>
      </w:r>
      <w:r>
        <w:rPr>
          <w:rFonts w:ascii="Arial" w:hAnsi="Arial" w:cs="Arial"/>
          <w:i/>
          <w:iCs/>
          <w:sz w:val="20"/>
          <w:szCs w:val="20"/>
        </w:rPr>
        <w:t>6</w:t>
      </w:r>
      <w:r w:rsidRPr="00B151DD">
        <w:rPr>
          <w:rFonts w:ascii="Arial" w:hAnsi="Arial" w:cs="Arial"/>
          <w:i/>
          <w:iCs/>
          <w:sz w:val="20"/>
          <w:szCs w:val="20"/>
        </w:rPr>
        <w:t>. Oktober 202</w:t>
      </w:r>
      <w:r>
        <w:rPr>
          <w:rFonts w:ascii="Arial" w:hAnsi="Arial" w:cs="Arial"/>
          <w:i/>
          <w:iCs/>
          <w:sz w:val="20"/>
          <w:szCs w:val="20"/>
        </w:rPr>
        <w:t>1</w:t>
      </w:r>
    </w:p>
    <w:p w14:paraId="6BABE415" w14:textId="77777777" w:rsidR="000E1224" w:rsidRPr="006B3AF8" w:rsidRDefault="000E1224" w:rsidP="000E1224">
      <w:pPr>
        <w:spacing w:line="276" w:lineRule="auto"/>
        <w:rPr>
          <w:rFonts w:ascii="Arial" w:hAnsi="Arial" w:cs="Arial"/>
        </w:rPr>
      </w:pPr>
    </w:p>
    <w:p w14:paraId="3C59E18E" w14:textId="77777777" w:rsidR="000E1224" w:rsidRPr="003A51FE" w:rsidRDefault="000E1224" w:rsidP="000E1224">
      <w:pPr>
        <w:autoSpaceDE w:val="0"/>
        <w:autoSpaceDN w:val="0"/>
        <w:spacing w:line="280" w:lineRule="atLeast"/>
        <w:jc w:val="both"/>
        <w:rPr>
          <w:rFonts w:ascii="Arial" w:hAnsi="Arial" w:cs="Arial"/>
          <w:b/>
          <w:sz w:val="22"/>
          <w:szCs w:val="22"/>
        </w:rPr>
      </w:pPr>
      <w:r w:rsidRPr="003A51FE">
        <w:rPr>
          <w:rFonts w:ascii="Arial" w:hAnsi="Arial" w:cs="Arial"/>
          <w:b/>
          <w:sz w:val="22"/>
          <w:szCs w:val="22"/>
        </w:rPr>
        <w:t xml:space="preserve">Meilenstein für das Zukunftsprojekt Hangweide. </w:t>
      </w:r>
      <w:r>
        <w:rPr>
          <w:rFonts w:ascii="Arial" w:hAnsi="Arial" w:cs="Arial"/>
          <w:b/>
          <w:sz w:val="22"/>
          <w:szCs w:val="22"/>
        </w:rPr>
        <w:t>Am Mittwoch-a</w:t>
      </w:r>
      <w:r w:rsidRPr="003A51FE">
        <w:rPr>
          <w:rFonts w:ascii="Arial" w:hAnsi="Arial" w:cs="Arial"/>
          <w:b/>
          <w:sz w:val="22"/>
          <w:szCs w:val="22"/>
        </w:rPr>
        <w:t>bend wurde die offizielle Kooperationsvereinbarung in der Eventscheune auf dem Gelände der Hangweide unterschrieben, die den Beitritt der Projektgemeinschaft zur Internationalen Bauau</w:t>
      </w:r>
      <w:r>
        <w:rPr>
          <w:rFonts w:ascii="Arial" w:hAnsi="Arial" w:cs="Arial"/>
          <w:b/>
          <w:sz w:val="22"/>
          <w:szCs w:val="22"/>
        </w:rPr>
        <w:t>s</w:t>
      </w:r>
      <w:r w:rsidRPr="003A51FE">
        <w:rPr>
          <w:rFonts w:ascii="Arial" w:hAnsi="Arial" w:cs="Arial"/>
          <w:b/>
          <w:sz w:val="22"/>
          <w:szCs w:val="22"/>
        </w:rPr>
        <w:t xml:space="preserve">stellung 2027 </w:t>
      </w:r>
      <w:proofErr w:type="spellStart"/>
      <w:r w:rsidRPr="003A51FE">
        <w:rPr>
          <w:rFonts w:ascii="Arial" w:hAnsi="Arial" w:cs="Arial"/>
          <w:b/>
          <w:sz w:val="22"/>
          <w:szCs w:val="22"/>
        </w:rPr>
        <w:t>StadtRegion</w:t>
      </w:r>
      <w:proofErr w:type="spellEnd"/>
      <w:r w:rsidRPr="003A51FE">
        <w:rPr>
          <w:rFonts w:ascii="Arial" w:hAnsi="Arial" w:cs="Arial"/>
          <w:b/>
          <w:sz w:val="22"/>
          <w:szCs w:val="22"/>
        </w:rPr>
        <w:t xml:space="preserve"> Stuttgart </w:t>
      </w:r>
      <w:r>
        <w:rPr>
          <w:rFonts w:ascii="Arial" w:hAnsi="Arial" w:cs="Arial"/>
          <w:b/>
          <w:sz w:val="22"/>
          <w:szCs w:val="22"/>
        </w:rPr>
        <w:t>(</w:t>
      </w:r>
      <w:r w:rsidRPr="003A51FE">
        <w:rPr>
          <w:rFonts w:ascii="Arial" w:hAnsi="Arial" w:cs="Arial"/>
          <w:b/>
          <w:sz w:val="22"/>
          <w:szCs w:val="22"/>
        </w:rPr>
        <w:t>IBA’27</w:t>
      </w:r>
      <w:r>
        <w:rPr>
          <w:rFonts w:ascii="Arial" w:hAnsi="Arial" w:cs="Arial"/>
          <w:b/>
          <w:sz w:val="22"/>
          <w:szCs w:val="22"/>
        </w:rPr>
        <w:t>)</w:t>
      </w:r>
      <w:r w:rsidRPr="003A51FE">
        <w:rPr>
          <w:rFonts w:ascii="Arial" w:hAnsi="Arial" w:cs="Arial"/>
          <w:b/>
          <w:sz w:val="22"/>
          <w:szCs w:val="22"/>
        </w:rPr>
        <w:t xml:space="preserve"> besiegelt. In wenigen Jahren soll im Remstal ein </w:t>
      </w:r>
      <w:r w:rsidRPr="003A51FE">
        <w:rPr>
          <w:rFonts w:ascii="Arial" w:hAnsi="Arial" w:cs="Arial"/>
          <w:b/>
          <w:sz w:val="22"/>
          <w:szCs w:val="22"/>
          <w:shd w:val="clear" w:color="auto" w:fill="FFFFFF"/>
        </w:rPr>
        <w:t xml:space="preserve">eigenständiges, urbanes und gemischtes Quartier mit hohen Freiraumqualitäten </w:t>
      </w:r>
      <w:r w:rsidRPr="003A51FE">
        <w:rPr>
          <w:rFonts w:ascii="Arial" w:hAnsi="Arial" w:cs="Arial"/>
          <w:b/>
          <w:sz w:val="22"/>
          <w:szCs w:val="22"/>
        </w:rPr>
        <w:t xml:space="preserve">die neue Heimat für voraussichtlich mehr als 1.000 Menschen werden.  </w:t>
      </w:r>
    </w:p>
    <w:p w14:paraId="5F2EDC07" w14:textId="77777777" w:rsidR="000E1224" w:rsidRPr="003A51FE" w:rsidRDefault="000E1224" w:rsidP="000E1224">
      <w:pPr>
        <w:spacing w:line="280" w:lineRule="atLeast"/>
        <w:jc w:val="both"/>
        <w:rPr>
          <w:rFonts w:ascii="Arial" w:hAnsi="Arial" w:cs="Arial"/>
          <w:bCs/>
          <w:sz w:val="22"/>
          <w:szCs w:val="22"/>
        </w:rPr>
      </w:pPr>
    </w:p>
    <w:p w14:paraId="23BBD169" w14:textId="77777777" w:rsidR="000E1224" w:rsidRPr="003A51FE" w:rsidRDefault="000E1224" w:rsidP="000E1224">
      <w:pPr>
        <w:spacing w:line="280" w:lineRule="atLeast"/>
        <w:jc w:val="both"/>
        <w:rPr>
          <w:rFonts w:ascii="Arial" w:hAnsi="Arial" w:cs="Arial"/>
          <w:sz w:val="22"/>
          <w:szCs w:val="22"/>
        </w:rPr>
      </w:pPr>
      <w:r w:rsidRPr="003A51FE">
        <w:rPr>
          <w:rFonts w:ascii="Arial" w:hAnsi="Arial" w:cs="Arial"/>
          <w:bCs/>
          <w:sz w:val="22"/>
          <w:szCs w:val="22"/>
        </w:rPr>
        <w:t xml:space="preserve">Ende Juli hatte das Aufsichtsratsgremium der Internationalen Bauausstellung 2027 </w:t>
      </w:r>
      <w:proofErr w:type="spellStart"/>
      <w:r w:rsidRPr="003A51FE">
        <w:rPr>
          <w:rFonts w:ascii="Arial" w:hAnsi="Arial" w:cs="Arial"/>
          <w:bCs/>
          <w:sz w:val="22"/>
          <w:szCs w:val="22"/>
        </w:rPr>
        <w:t>StadtRegion</w:t>
      </w:r>
      <w:proofErr w:type="spellEnd"/>
      <w:r w:rsidRPr="003A51FE">
        <w:rPr>
          <w:rFonts w:ascii="Arial" w:hAnsi="Arial" w:cs="Arial"/>
          <w:bCs/>
          <w:sz w:val="22"/>
          <w:szCs w:val="22"/>
        </w:rPr>
        <w:t xml:space="preserve"> Stuttgart (IBA’27), auf Empfehlung des Kuratoriums, die Aufnahme des </w:t>
      </w:r>
      <w:proofErr w:type="spellStart"/>
      <w:r w:rsidRPr="003A51FE">
        <w:rPr>
          <w:rFonts w:ascii="Arial" w:hAnsi="Arial" w:cs="Arial"/>
          <w:bCs/>
          <w:sz w:val="22"/>
          <w:szCs w:val="22"/>
        </w:rPr>
        <w:t>Kernener</w:t>
      </w:r>
      <w:proofErr w:type="spellEnd"/>
      <w:r w:rsidRPr="003A51FE">
        <w:rPr>
          <w:rFonts w:ascii="Arial" w:hAnsi="Arial" w:cs="Arial"/>
          <w:bCs/>
          <w:sz w:val="22"/>
          <w:szCs w:val="22"/>
        </w:rPr>
        <w:t xml:space="preserve"> Zukunftsprojekts Hangweide in die IBA’27-Projektliste beschlossen. In Anwesenheit von Vertretern</w:t>
      </w:r>
      <w:r w:rsidRPr="003A51FE">
        <w:rPr>
          <w:rFonts w:ascii="Arial" w:hAnsi="Arial" w:cs="Arial"/>
          <w:sz w:val="22"/>
          <w:szCs w:val="22"/>
        </w:rPr>
        <w:t xml:space="preserve"> der Projektpartner </w:t>
      </w:r>
      <w:r>
        <w:rPr>
          <w:rFonts w:ascii="Arial" w:hAnsi="Arial" w:cs="Arial"/>
          <w:sz w:val="22"/>
          <w:szCs w:val="22"/>
        </w:rPr>
        <w:t xml:space="preserve">- </w:t>
      </w:r>
      <w:r w:rsidRPr="003A51FE">
        <w:rPr>
          <w:rFonts w:ascii="Arial" w:hAnsi="Arial" w:cs="Arial"/>
          <w:sz w:val="22"/>
          <w:szCs w:val="22"/>
        </w:rPr>
        <w:t>Gemeinde Kernen im Remstal, Kreisbaugesellschaft Waiblingen mbH und LBBW Immobilien Kommunalentwicklung GmbH</w:t>
      </w:r>
      <w:r>
        <w:rPr>
          <w:rFonts w:ascii="Arial" w:hAnsi="Arial" w:cs="Arial"/>
          <w:sz w:val="22"/>
          <w:szCs w:val="22"/>
        </w:rPr>
        <w:t xml:space="preserve"> -</w:t>
      </w:r>
      <w:r w:rsidRPr="003A51FE">
        <w:rPr>
          <w:rFonts w:ascii="Arial" w:hAnsi="Arial" w:cs="Arial"/>
          <w:sz w:val="22"/>
          <w:szCs w:val="22"/>
        </w:rPr>
        <w:t>, der IBA’27-Spitze sowie der Wettbewerbssieger des städtebaulichen Wettbewerbs, UTA Architekten Stuttgart, wurde nun die Kooperationsvereinbarung im feierlichen Rahmen offiziell geschlossen.</w:t>
      </w:r>
    </w:p>
    <w:p w14:paraId="775D6CF4" w14:textId="77777777" w:rsidR="000E1224" w:rsidRPr="002D2D59" w:rsidRDefault="000E1224" w:rsidP="000E1224">
      <w:pPr>
        <w:pStyle w:val="StandardWeb"/>
        <w:shd w:val="clear" w:color="auto" w:fill="FFFFFF"/>
        <w:spacing w:before="0" w:beforeAutospacing="0" w:after="0" w:afterAutospacing="0" w:line="280" w:lineRule="atLeast"/>
        <w:jc w:val="both"/>
        <w:rPr>
          <w:rFonts w:ascii="Arial" w:hAnsi="Arial" w:cs="Arial"/>
          <w:sz w:val="22"/>
          <w:szCs w:val="22"/>
        </w:rPr>
      </w:pPr>
    </w:p>
    <w:p w14:paraId="5629B53D" w14:textId="77777777" w:rsidR="000E1224" w:rsidRPr="002D2D59" w:rsidRDefault="000E1224" w:rsidP="000E1224">
      <w:pPr>
        <w:spacing w:line="280" w:lineRule="atLeast"/>
        <w:jc w:val="both"/>
        <w:rPr>
          <w:rFonts w:ascii="Arial" w:hAnsi="Arial" w:cs="Arial"/>
          <w:sz w:val="22"/>
          <w:szCs w:val="22"/>
        </w:rPr>
      </w:pPr>
      <w:r w:rsidRPr="002D2D59">
        <w:rPr>
          <w:rFonts w:ascii="Arial" w:hAnsi="Arial" w:cs="Arial"/>
          <w:sz w:val="22"/>
          <w:szCs w:val="22"/>
        </w:rPr>
        <w:t xml:space="preserve">„Als urbanes Dorf vereint das Quartier Hangweide die ländlichen Wurzeln von Kernen in Remstal mit den städtischen Qualitäten des </w:t>
      </w:r>
      <w:r w:rsidRPr="002D2D59">
        <w:rPr>
          <w:rFonts w:ascii="Arial" w:hAnsi="Arial" w:cs="Arial"/>
          <w:sz w:val="22"/>
          <w:szCs w:val="22"/>
        </w:rPr>
        <w:lastRenderedPageBreak/>
        <w:t>Großraums Stuttgart.“ erläutert IBA’27-Intendant Andreas Hofer. „Rund 1</w:t>
      </w:r>
      <w:r>
        <w:rPr>
          <w:rFonts w:ascii="Arial" w:hAnsi="Arial" w:cs="Arial"/>
          <w:sz w:val="22"/>
          <w:szCs w:val="22"/>
        </w:rPr>
        <w:t>.</w:t>
      </w:r>
      <w:r w:rsidRPr="002D2D59">
        <w:rPr>
          <w:rFonts w:ascii="Arial" w:hAnsi="Arial" w:cs="Arial"/>
          <w:sz w:val="22"/>
          <w:szCs w:val="22"/>
        </w:rPr>
        <w:t>000 Menschen sollen dort künftig wohnen. Die Qualität des Projekts zeigt sich vor allem in der solidarischen und gemeinschaftlichen Quartiersentwicklung. Neben vielfältigem und bezahlbarem Wohnraum für alle Schichten und Bedürfnisse wird sich eine Quartiersgenossenschaft um die Koordination der gemeinschaftlichen Infrastruktur, der Energieerzeugung und der Interessen der Bewohnenden kümmern.</w:t>
      </w:r>
      <w:bookmarkStart w:id="0" w:name="_Hlk83910416"/>
      <w:r w:rsidRPr="002D2D59">
        <w:rPr>
          <w:rFonts w:ascii="Arial" w:hAnsi="Arial" w:cs="Arial"/>
          <w:sz w:val="22"/>
          <w:szCs w:val="22"/>
        </w:rPr>
        <w:t xml:space="preserve">“ </w:t>
      </w:r>
    </w:p>
    <w:bookmarkEnd w:id="0"/>
    <w:p w14:paraId="191AD4E2" w14:textId="77777777" w:rsidR="000E1224" w:rsidRPr="003A51FE" w:rsidRDefault="000E1224" w:rsidP="000E1224">
      <w:pPr>
        <w:pStyle w:val="StandardWeb"/>
        <w:shd w:val="clear" w:color="auto" w:fill="FFFFFF"/>
        <w:spacing w:before="0" w:beforeAutospacing="0" w:after="0" w:afterAutospacing="0" w:line="280" w:lineRule="atLeast"/>
        <w:jc w:val="both"/>
        <w:rPr>
          <w:rFonts w:ascii="Arial" w:hAnsi="Arial" w:cs="Arial"/>
          <w:sz w:val="22"/>
          <w:szCs w:val="22"/>
        </w:rPr>
      </w:pPr>
    </w:p>
    <w:p w14:paraId="35658EE9" w14:textId="77777777" w:rsidR="000E1224" w:rsidRPr="00D15FAE" w:rsidRDefault="000E1224" w:rsidP="000E1224">
      <w:pPr>
        <w:pStyle w:val="Textkrper"/>
        <w:spacing w:line="280" w:lineRule="atLeast"/>
        <w:jc w:val="both"/>
        <w:rPr>
          <w:b/>
          <w:bCs/>
          <w:sz w:val="22"/>
          <w:szCs w:val="22"/>
          <w:lang w:val="de-DE"/>
        </w:rPr>
      </w:pPr>
      <w:r w:rsidRPr="00D15FAE">
        <w:rPr>
          <w:b/>
          <w:bCs/>
          <w:sz w:val="22"/>
          <w:szCs w:val="22"/>
          <w:lang w:val="de-DE"/>
        </w:rPr>
        <w:t>Ein urbanes Dorf für mehr als 1.000 Menschen</w:t>
      </w:r>
    </w:p>
    <w:p w14:paraId="14284BF3" w14:textId="77777777" w:rsidR="000E1224" w:rsidRDefault="000E1224" w:rsidP="000E1224">
      <w:pPr>
        <w:pStyle w:val="Textkrper"/>
        <w:spacing w:line="280" w:lineRule="atLeast"/>
        <w:jc w:val="both"/>
        <w:rPr>
          <w:sz w:val="22"/>
          <w:szCs w:val="22"/>
          <w:lang w:val="de-DE"/>
        </w:rPr>
      </w:pPr>
    </w:p>
    <w:p w14:paraId="68F671CE" w14:textId="77777777" w:rsidR="000E1224" w:rsidRPr="003A51FE" w:rsidRDefault="000E1224" w:rsidP="000E1224">
      <w:pPr>
        <w:pStyle w:val="Textkrper"/>
        <w:spacing w:line="280" w:lineRule="atLeast"/>
        <w:jc w:val="both"/>
        <w:rPr>
          <w:sz w:val="22"/>
          <w:szCs w:val="22"/>
          <w:lang w:val="de-DE"/>
        </w:rPr>
      </w:pPr>
      <w:r w:rsidRPr="003A51FE">
        <w:rPr>
          <w:sz w:val="22"/>
          <w:szCs w:val="22"/>
          <w:lang w:val="de-DE"/>
        </w:rPr>
        <w:t xml:space="preserve">Auf der Hangweide, einem etwa acht Hektar großen Areal einer ehemaligen Einrichtung der Diakonie Stetten, entwickelt die Projektgemeinschaft ein neues Quartier für mehr als 1.000 Menschen. Nach einer umfassenden Bürgerbeteiligung hat die Projektgemeinschaft zusammen mit der IBA’27 einen Städtebauwettbewerb durchgeführt, den im Herbst 2020 das Stuttgarter Büro UTA Architekten und Stadtplaner zusammen mit SIMA | BREER Landschaftsarchitektur aus Winterthur für sich entschieden hatten. Das Konzept sieht als Leitbild ein dicht bebautes </w:t>
      </w:r>
      <w:r>
        <w:rPr>
          <w:sz w:val="22"/>
          <w:szCs w:val="22"/>
          <w:lang w:val="de-DE"/>
        </w:rPr>
        <w:t>‚</w:t>
      </w:r>
      <w:r w:rsidRPr="003A51FE">
        <w:rPr>
          <w:sz w:val="22"/>
          <w:szCs w:val="22"/>
          <w:lang w:val="de-DE"/>
        </w:rPr>
        <w:t>urbanes Dorf</w:t>
      </w:r>
      <w:r>
        <w:rPr>
          <w:sz w:val="22"/>
          <w:szCs w:val="22"/>
          <w:lang w:val="de-DE"/>
        </w:rPr>
        <w:t>‘</w:t>
      </w:r>
      <w:r w:rsidRPr="003A51FE">
        <w:rPr>
          <w:sz w:val="22"/>
          <w:szCs w:val="22"/>
          <w:lang w:val="de-DE"/>
        </w:rPr>
        <w:t xml:space="preserve"> vor: Eine Kombination aus städtischem und dörflichem Leben mit unterschiedlichen Wohnformen und Eigentums-verhältnissen. Das Leitbild selbst baut auf zwei Säulen auf: Dem Städtebau mit klassischen Elementen eines Dorfes, verknüpft mit einer modernen Quartiers-Organisationsstruktur. Ziel ist es, ein Modell für ein neues solidarisches und gemeinschaftliches Zusammenleben im urbanen Raum zu entwickeln. Hinzu kommen Flächen für Nahversorgung, Gewerbe und Gemeinschaftseinrichtungen, eingebettet in großzügige öffentliche Freibereiche. Das Thema Inklusion aus der Geschichte der Hangweide soll verbunden werden mit der aktiven Förderung von Gemeinschaft. Eine als Genossenschaft organisierte </w:t>
      </w:r>
      <w:r>
        <w:rPr>
          <w:sz w:val="22"/>
          <w:szCs w:val="22"/>
          <w:lang w:val="de-DE"/>
        </w:rPr>
        <w:t>‚</w:t>
      </w:r>
      <w:r w:rsidRPr="003A51FE">
        <w:rPr>
          <w:sz w:val="22"/>
          <w:szCs w:val="22"/>
          <w:lang w:val="de-DE"/>
        </w:rPr>
        <w:t>Quartiersmeisterei’ soll sich um die Organisation und den Betrieb der neuen Dorfgemeinschaft kümmern. Ein ambitioniertes Konzept für das Energie-, Mobilitäts- und Wassermanagement rundet die Planung ab.</w:t>
      </w:r>
    </w:p>
    <w:p w14:paraId="5178E572" w14:textId="77777777" w:rsidR="000E1224" w:rsidRPr="003A51FE" w:rsidRDefault="000E1224" w:rsidP="000E1224">
      <w:pPr>
        <w:pStyle w:val="Textkrper"/>
        <w:spacing w:line="280" w:lineRule="atLeast"/>
        <w:jc w:val="both"/>
        <w:rPr>
          <w:sz w:val="22"/>
          <w:szCs w:val="22"/>
          <w:lang w:val="de-DE"/>
        </w:rPr>
      </w:pPr>
    </w:p>
    <w:p w14:paraId="260718B0" w14:textId="77777777" w:rsidR="000E1224" w:rsidRPr="00113198" w:rsidRDefault="000E1224" w:rsidP="000E1224">
      <w:pPr>
        <w:pStyle w:val="Textkrper"/>
        <w:spacing w:line="280" w:lineRule="atLeast"/>
        <w:jc w:val="both"/>
        <w:rPr>
          <w:b/>
          <w:bCs/>
          <w:sz w:val="22"/>
          <w:szCs w:val="22"/>
          <w:lang w:val="de-DE"/>
        </w:rPr>
      </w:pPr>
      <w:r>
        <w:rPr>
          <w:b/>
          <w:bCs/>
          <w:sz w:val="22"/>
          <w:szCs w:val="22"/>
          <w:lang w:val="de-DE"/>
        </w:rPr>
        <w:t>„</w:t>
      </w:r>
      <w:r w:rsidRPr="00113198">
        <w:rPr>
          <w:b/>
          <w:bCs/>
          <w:sz w:val="22"/>
          <w:szCs w:val="22"/>
          <w:lang w:val="de-DE"/>
        </w:rPr>
        <w:t>Vorbildcharakter mit Strahlkraft für die gesamte Region</w:t>
      </w:r>
      <w:r>
        <w:rPr>
          <w:b/>
          <w:bCs/>
          <w:sz w:val="22"/>
          <w:szCs w:val="22"/>
          <w:lang w:val="de-DE"/>
        </w:rPr>
        <w:t>“</w:t>
      </w:r>
    </w:p>
    <w:p w14:paraId="794ADC58" w14:textId="77777777" w:rsidR="000E1224" w:rsidRDefault="000E1224" w:rsidP="000E1224">
      <w:pPr>
        <w:pStyle w:val="Textkrper"/>
        <w:spacing w:line="280" w:lineRule="atLeast"/>
        <w:jc w:val="both"/>
        <w:rPr>
          <w:sz w:val="22"/>
          <w:szCs w:val="22"/>
          <w:lang w:val="de-DE"/>
        </w:rPr>
      </w:pPr>
    </w:p>
    <w:p w14:paraId="47F415F4" w14:textId="77777777" w:rsidR="000E1224" w:rsidRDefault="000E1224" w:rsidP="000E1224">
      <w:pPr>
        <w:pStyle w:val="Textkrper"/>
        <w:spacing w:line="280" w:lineRule="atLeast"/>
        <w:jc w:val="both"/>
        <w:rPr>
          <w:sz w:val="22"/>
          <w:szCs w:val="22"/>
          <w:lang w:val="de-DE"/>
        </w:rPr>
      </w:pPr>
      <w:r>
        <w:rPr>
          <w:sz w:val="22"/>
          <w:szCs w:val="22"/>
          <w:lang w:val="de-DE"/>
        </w:rPr>
        <w:t>„</w:t>
      </w:r>
      <w:r w:rsidRPr="003A51FE">
        <w:rPr>
          <w:sz w:val="22"/>
          <w:szCs w:val="22"/>
          <w:lang w:val="de-DE"/>
        </w:rPr>
        <w:t xml:space="preserve">Wir freuen uns sehr, dass der IBA’27-Aufsichtsrat die Aufnahme unseres Quartiersprojekts Hangweide in die IBA’27 befürwortet hat </w:t>
      </w:r>
      <w:r w:rsidRPr="003A51FE">
        <w:rPr>
          <w:sz w:val="22"/>
          <w:szCs w:val="22"/>
          <w:lang w:val="de-DE"/>
        </w:rPr>
        <w:lastRenderedPageBreak/>
        <w:t xml:space="preserve">und wir nun mit unseren Unterschriften die entsprechende Kooperationsvereinbarung geschlossen haben”, so Kernens Bürgermeister Benedikt </w:t>
      </w:r>
      <w:proofErr w:type="spellStart"/>
      <w:r w:rsidRPr="003A51FE">
        <w:rPr>
          <w:sz w:val="22"/>
          <w:szCs w:val="22"/>
          <w:lang w:val="de-DE"/>
        </w:rPr>
        <w:t>Paulowitsch</w:t>
      </w:r>
      <w:proofErr w:type="spellEnd"/>
      <w:r w:rsidRPr="003A51FE">
        <w:rPr>
          <w:sz w:val="22"/>
          <w:szCs w:val="22"/>
          <w:lang w:val="de-DE"/>
        </w:rPr>
        <w:t xml:space="preserve"> stellvertretend für die Projektgemeinschaft. Und weiter: </w:t>
      </w:r>
      <w:r>
        <w:rPr>
          <w:sz w:val="22"/>
          <w:szCs w:val="22"/>
          <w:lang w:val="de-DE"/>
        </w:rPr>
        <w:t>„</w:t>
      </w:r>
      <w:r w:rsidRPr="003A51FE">
        <w:rPr>
          <w:sz w:val="22"/>
          <w:szCs w:val="22"/>
          <w:lang w:val="de-DE"/>
        </w:rPr>
        <w:t>Wir sind überzeugt, dass unser ehrgeiziges Projekt Vorbildcharakter erreichen wird mit Strahlkraft für die gesamte Region”. Die</w:t>
      </w:r>
      <w:r w:rsidRPr="003A51FE">
        <w:rPr>
          <w:spacing w:val="2"/>
          <w:sz w:val="22"/>
          <w:szCs w:val="22"/>
          <w:lang w:val="de-DE"/>
        </w:rPr>
        <w:t xml:space="preserve"> </w:t>
      </w:r>
      <w:r w:rsidRPr="003A51FE">
        <w:rPr>
          <w:sz w:val="22"/>
          <w:szCs w:val="22"/>
          <w:lang w:val="de-DE"/>
        </w:rPr>
        <w:t>Hangweide</w:t>
      </w:r>
      <w:r w:rsidRPr="003A51FE">
        <w:rPr>
          <w:spacing w:val="3"/>
          <w:sz w:val="22"/>
          <w:szCs w:val="22"/>
          <w:lang w:val="de-DE"/>
        </w:rPr>
        <w:t xml:space="preserve"> </w:t>
      </w:r>
      <w:r w:rsidRPr="003A51FE">
        <w:rPr>
          <w:sz w:val="22"/>
          <w:szCs w:val="22"/>
          <w:lang w:val="de-DE"/>
        </w:rPr>
        <w:t>könnte</w:t>
      </w:r>
      <w:r w:rsidRPr="003A51FE">
        <w:rPr>
          <w:spacing w:val="2"/>
          <w:sz w:val="22"/>
          <w:szCs w:val="22"/>
          <w:lang w:val="de-DE"/>
        </w:rPr>
        <w:t xml:space="preserve"> </w:t>
      </w:r>
      <w:r w:rsidRPr="003A51FE">
        <w:rPr>
          <w:sz w:val="22"/>
          <w:szCs w:val="22"/>
          <w:lang w:val="de-DE"/>
        </w:rPr>
        <w:t>als</w:t>
      </w:r>
      <w:r w:rsidRPr="003A51FE">
        <w:rPr>
          <w:spacing w:val="3"/>
          <w:sz w:val="22"/>
          <w:szCs w:val="22"/>
          <w:lang w:val="de-DE"/>
        </w:rPr>
        <w:t xml:space="preserve"> </w:t>
      </w:r>
      <w:r w:rsidRPr="003A51FE">
        <w:rPr>
          <w:sz w:val="22"/>
          <w:szCs w:val="22"/>
          <w:lang w:val="de-DE"/>
        </w:rPr>
        <w:t>großes</w:t>
      </w:r>
      <w:r w:rsidRPr="003A51FE">
        <w:rPr>
          <w:spacing w:val="2"/>
          <w:sz w:val="22"/>
          <w:szCs w:val="22"/>
          <w:lang w:val="de-DE"/>
        </w:rPr>
        <w:t xml:space="preserve"> </w:t>
      </w:r>
      <w:r w:rsidRPr="003A51FE">
        <w:rPr>
          <w:sz w:val="22"/>
          <w:szCs w:val="22"/>
          <w:lang w:val="de-DE"/>
        </w:rPr>
        <w:t>Entwicklungsgebiet</w:t>
      </w:r>
      <w:r w:rsidRPr="003A51FE">
        <w:rPr>
          <w:spacing w:val="3"/>
          <w:sz w:val="22"/>
          <w:szCs w:val="22"/>
          <w:lang w:val="de-DE"/>
        </w:rPr>
        <w:t xml:space="preserve"> </w:t>
      </w:r>
      <w:r w:rsidRPr="003A51FE">
        <w:rPr>
          <w:sz w:val="22"/>
          <w:szCs w:val="22"/>
          <w:lang w:val="de-DE"/>
        </w:rPr>
        <w:t>im</w:t>
      </w:r>
      <w:r w:rsidRPr="003A51FE">
        <w:rPr>
          <w:spacing w:val="2"/>
          <w:sz w:val="22"/>
          <w:szCs w:val="22"/>
          <w:lang w:val="de-DE"/>
        </w:rPr>
        <w:t xml:space="preserve"> </w:t>
      </w:r>
      <w:r w:rsidRPr="003A51FE">
        <w:rPr>
          <w:sz w:val="22"/>
          <w:szCs w:val="22"/>
          <w:lang w:val="de-DE"/>
        </w:rPr>
        <w:t>Rems-Murr-</w:t>
      </w:r>
      <w:r w:rsidRPr="003A51FE">
        <w:rPr>
          <w:spacing w:val="1"/>
          <w:sz w:val="22"/>
          <w:szCs w:val="22"/>
          <w:lang w:val="de-DE"/>
        </w:rPr>
        <w:t xml:space="preserve"> </w:t>
      </w:r>
      <w:r w:rsidRPr="003A51FE">
        <w:rPr>
          <w:sz w:val="22"/>
          <w:szCs w:val="22"/>
          <w:lang w:val="de-DE"/>
        </w:rPr>
        <w:t>Kreis</w:t>
      </w:r>
      <w:r w:rsidRPr="003A51FE">
        <w:rPr>
          <w:spacing w:val="5"/>
          <w:sz w:val="22"/>
          <w:szCs w:val="22"/>
          <w:lang w:val="de-DE"/>
        </w:rPr>
        <w:t xml:space="preserve"> </w:t>
      </w:r>
      <w:r w:rsidRPr="003A51FE">
        <w:rPr>
          <w:sz w:val="22"/>
          <w:szCs w:val="22"/>
          <w:lang w:val="de-DE"/>
        </w:rPr>
        <w:t>der</w:t>
      </w:r>
      <w:r w:rsidRPr="003A51FE">
        <w:rPr>
          <w:spacing w:val="6"/>
          <w:sz w:val="22"/>
          <w:szCs w:val="22"/>
          <w:lang w:val="de-DE"/>
        </w:rPr>
        <w:t xml:space="preserve"> </w:t>
      </w:r>
      <w:r w:rsidRPr="003A51FE">
        <w:rPr>
          <w:sz w:val="22"/>
          <w:szCs w:val="22"/>
          <w:lang w:val="de-DE"/>
        </w:rPr>
        <w:t>nächste</w:t>
      </w:r>
      <w:r w:rsidRPr="003A51FE">
        <w:rPr>
          <w:spacing w:val="6"/>
          <w:sz w:val="22"/>
          <w:szCs w:val="22"/>
          <w:lang w:val="de-DE"/>
        </w:rPr>
        <w:t xml:space="preserve"> </w:t>
      </w:r>
      <w:r w:rsidRPr="003A51FE">
        <w:rPr>
          <w:sz w:val="22"/>
          <w:szCs w:val="22"/>
          <w:lang w:val="de-DE"/>
        </w:rPr>
        <w:t>Baustein</w:t>
      </w:r>
      <w:r w:rsidRPr="003A51FE">
        <w:rPr>
          <w:spacing w:val="6"/>
          <w:sz w:val="22"/>
          <w:szCs w:val="22"/>
          <w:lang w:val="de-DE"/>
        </w:rPr>
        <w:t xml:space="preserve"> </w:t>
      </w:r>
      <w:r w:rsidRPr="003A51FE">
        <w:rPr>
          <w:sz w:val="22"/>
          <w:szCs w:val="22"/>
          <w:lang w:val="de-DE"/>
        </w:rPr>
        <w:t>in</w:t>
      </w:r>
      <w:r w:rsidRPr="003A51FE">
        <w:rPr>
          <w:spacing w:val="6"/>
          <w:sz w:val="22"/>
          <w:szCs w:val="22"/>
          <w:lang w:val="de-DE"/>
        </w:rPr>
        <w:t xml:space="preserve"> </w:t>
      </w:r>
      <w:r w:rsidRPr="003A51FE">
        <w:rPr>
          <w:sz w:val="22"/>
          <w:szCs w:val="22"/>
          <w:lang w:val="de-DE"/>
        </w:rPr>
        <w:t>der</w:t>
      </w:r>
      <w:r w:rsidRPr="003A51FE">
        <w:rPr>
          <w:spacing w:val="6"/>
          <w:sz w:val="22"/>
          <w:szCs w:val="22"/>
          <w:lang w:val="de-DE"/>
        </w:rPr>
        <w:t xml:space="preserve"> </w:t>
      </w:r>
      <w:r w:rsidRPr="003A51FE">
        <w:rPr>
          <w:sz w:val="22"/>
          <w:szCs w:val="22"/>
          <w:lang w:val="de-DE"/>
        </w:rPr>
        <w:t>Strategie</w:t>
      </w:r>
      <w:r w:rsidRPr="003A51FE">
        <w:rPr>
          <w:spacing w:val="5"/>
          <w:sz w:val="22"/>
          <w:szCs w:val="22"/>
          <w:lang w:val="de-DE"/>
        </w:rPr>
        <w:t xml:space="preserve"> </w:t>
      </w:r>
      <w:r w:rsidRPr="003A51FE">
        <w:rPr>
          <w:sz w:val="22"/>
          <w:szCs w:val="22"/>
          <w:lang w:val="de-DE"/>
        </w:rPr>
        <w:t>des</w:t>
      </w:r>
      <w:r w:rsidRPr="003A51FE">
        <w:rPr>
          <w:spacing w:val="6"/>
          <w:sz w:val="22"/>
          <w:szCs w:val="22"/>
          <w:lang w:val="de-DE"/>
        </w:rPr>
        <w:t xml:space="preserve"> </w:t>
      </w:r>
      <w:r w:rsidRPr="003A51FE">
        <w:rPr>
          <w:sz w:val="22"/>
          <w:szCs w:val="22"/>
          <w:lang w:val="de-DE"/>
        </w:rPr>
        <w:t>Landkreises</w:t>
      </w:r>
      <w:r w:rsidRPr="003A51FE">
        <w:rPr>
          <w:spacing w:val="6"/>
          <w:sz w:val="22"/>
          <w:szCs w:val="22"/>
          <w:lang w:val="de-DE"/>
        </w:rPr>
        <w:t xml:space="preserve"> </w:t>
      </w:r>
      <w:r w:rsidRPr="003A51FE">
        <w:rPr>
          <w:sz w:val="22"/>
          <w:szCs w:val="22"/>
          <w:lang w:val="de-DE"/>
        </w:rPr>
        <w:t>zur</w:t>
      </w:r>
      <w:r w:rsidRPr="003A51FE">
        <w:rPr>
          <w:spacing w:val="6"/>
          <w:sz w:val="22"/>
          <w:szCs w:val="22"/>
          <w:lang w:val="de-DE"/>
        </w:rPr>
        <w:t xml:space="preserve"> </w:t>
      </w:r>
      <w:r w:rsidRPr="003A51FE">
        <w:rPr>
          <w:sz w:val="22"/>
          <w:szCs w:val="22"/>
          <w:lang w:val="de-DE"/>
        </w:rPr>
        <w:t>Schaffung</w:t>
      </w:r>
      <w:r w:rsidRPr="003A51FE">
        <w:rPr>
          <w:spacing w:val="6"/>
          <w:sz w:val="22"/>
          <w:szCs w:val="22"/>
          <w:lang w:val="de-DE"/>
        </w:rPr>
        <w:t xml:space="preserve"> </w:t>
      </w:r>
      <w:r w:rsidRPr="003A51FE">
        <w:rPr>
          <w:sz w:val="22"/>
          <w:szCs w:val="22"/>
          <w:lang w:val="de-DE"/>
        </w:rPr>
        <w:t>von</w:t>
      </w:r>
      <w:r w:rsidRPr="003A51FE">
        <w:rPr>
          <w:spacing w:val="6"/>
          <w:sz w:val="22"/>
          <w:szCs w:val="22"/>
          <w:lang w:val="de-DE"/>
        </w:rPr>
        <w:t xml:space="preserve"> </w:t>
      </w:r>
      <w:r w:rsidRPr="003A51FE">
        <w:rPr>
          <w:sz w:val="22"/>
          <w:szCs w:val="22"/>
          <w:lang w:val="de-DE"/>
        </w:rPr>
        <w:t>dringend benötigtem Wohnraum sein. Das Areal bietet die Chance, im Einklang mit Klima-</w:t>
      </w:r>
      <w:r w:rsidRPr="003A51FE">
        <w:rPr>
          <w:spacing w:val="1"/>
          <w:sz w:val="22"/>
          <w:szCs w:val="22"/>
          <w:lang w:val="de-DE"/>
        </w:rPr>
        <w:t xml:space="preserve"> </w:t>
      </w:r>
      <w:r w:rsidRPr="003A51FE">
        <w:rPr>
          <w:sz w:val="22"/>
          <w:szCs w:val="22"/>
          <w:lang w:val="de-DE"/>
        </w:rPr>
        <w:t>schutzzielen von Kommune und Kreis Zukunftsthemen umzusetzen – etwa innovative</w:t>
      </w:r>
      <w:r w:rsidRPr="003A51FE">
        <w:rPr>
          <w:spacing w:val="1"/>
          <w:sz w:val="22"/>
          <w:szCs w:val="22"/>
          <w:lang w:val="de-DE"/>
        </w:rPr>
        <w:t xml:space="preserve"> </w:t>
      </w:r>
      <w:r w:rsidRPr="003A51FE">
        <w:rPr>
          <w:sz w:val="22"/>
          <w:szCs w:val="22"/>
          <w:lang w:val="de-DE"/>
        </w:rPr>
        <w:t>Mobilität</w:t>
      </w:r>
      <w:r w:rsidRPr="003A51FE">
        <w:rPr>
          <w:spacing w:val="-12"/>
          <w:sz w:val="22"/>
          <w:szCs w:val="22"/>
          <w:lang w:val="de-DE"/>
        </w:rPr>
        <w:t xml:space="preserve"> </w:t>
      </w:r>
      <w:r w:rsidRPr="003A51FE">
        <w:rPr>
          <w:sz w:val="22"/>
          <w:szCs w:val="22"/>
          <w:lang w:val="de-DE"/>
        </w:rPr>
        <w:t>und</w:t>
      </w:r>
      <w:r w:rsidRPr="003A51FE">
        <w:rPr>
          <w:spacing w:val="-12"/>
          <w:sz w:val="22"/>
          <w:szCs w:val="22"/>
          <w:lang w:val="de-DE"/>
        </w:rPr>
        <w:t xml:space="preserve"> </w:t>
      </w:r>
      <w:r w:rsidRPr="003A51FE">
        <w:rPr>
          <w:sz w:val="22"/>
          <w:szCs w:val="22"/>
          <w:lang w:val="de-DE"/>
        </w:rPr>
        <w:t>nachhaltige</w:t>
      </w:r>
      <w:r w:rsidRPr="003A51FE">
        <w:rPr>
          <w:spacing w:val="-11"/>
          <w:sz w:val="22"/>
          <w:szCs w:val="22"/>
          <w:lang w:val="de-DE"/>
        </w:rPr>
        <w:t xml:space="preserve"> </w:t>
      </w:r>
      <w:r w:rsidRPr="003A51FE">
        <w:rPr>
          <w:sz w:val="22"/>
          <w:szCs w:val="22"/>
          <w:lang w:val="de-DE"/>
        </w:rPr>
        <w:t>Energiekonzepte.</w:t>
      </w:r>
    </w:p>
    <w:p w14:paraId="79FB0063" w14:textId="77777777" w:rsidR="000E1224" w:rsidRPr="00113198" w:rsidRDefault="000E1224" w:rsidP="000E1224">
      <w:pPr>
        <w:pStyle w:val="Textkrper"/>
        <w:spacing w:line="280" w:lineRule="atLeast"/>
        <w:jc w:val="both"/>
        <w:rPr>
          <w:sz w:val="22"/>
          <w:szCs w:val="22"/>
          <w:lang w:val="de-DE"/>
        </w:rPr>
      </w:pPr>
    </w:p>
    <w:p w14:paraId="2D4AD27F" w14:textId="77777777" w:rsidR="000E1224" w:rsidRPr="00113198" w:rsidRDefault="000E1224" w:rsidP="000E1224">
      <w:pPr>
        <w:pStyle w:val="Textkrper"/>
        <w:spacing w:line="280" w:lineRule="atLeast"/>
        <w:jc w:val="both"/>
        <w:rPr>
          <w:b/>
          <w:bCs/>
          <w:sz w:val="22"/>
          <w:lang w:val="de-DE"/>
        </w:rPr>
      </w:pPr>
      <w:r w:rsidRPr="00113198">
        <w:rPr>
          <w:b/>
          <w:bCs/>
          <w:sz w:val="22"/>
          <w:lang w:val="de-DE"/>
        </w:rPr>
        <w:t>Landkreis nimmt Geld für Wohnraum in die Hand</w:t>
      </w:r>
    </w:p>
    <w:p w14:paraId="2A7A27C8" w14:textId="77777777" w:rsidR="000E1224" w:rsidRDefault="000E1224" w:rsidP="000E1224">
      <w:pPr>
        <w:pStyle w:val="Textkrper"/>
        <w:spacing w:line="280" w:lineRule="atLeast"/>
        <w:jc w:val="both"/>
        <w:rPr>
          <w:sz w:val="22"/>
          <w:lang w:val="de-DE"/>
        </w:rPr>
      </w:pPr>
    </w:p>
    <w:p w14:paraId="2B54EEBC" w14:textId="77777777" w:rsidR="000E1224" w:rsidRPr="00113198" w:rsidRDefault="000E1224" w:rsidP="000E1224">
      <w:pPr>
        <w:pStyle w:val="Textkrper"/>
        <w:spacing w:line="280" w:lineRule="atLeast"/>
        <w:jc w:val="both"/>
        <w:rPr>
          <w:sz w:val="22"/>
          <w:szCs w:val="22"/>
          <w:lang w:val="de-DE"/>
        </w:rPr>
      </w:pPr>
      <w:r>
        <w:rPr>
          <w:sz w:val="22"/>
          <w:lang w:val="de-DE"/>
        </w:rPr>
        <w:t>„</w:t>
      </w:r>
      <w:r w:rsidRPr="00113198">
        <w:rPr>
          <w:sz w:val="22"/>
          <w:lang w:val="de-DE"/>
        </w:rPr>
        <w:t xml:space="preserve">Wir engagieren uns als Landkreis über unsere Kreisbaugruppe bewusst für die Schaffung von bezahlbarem Wohnraum und nehmen hierfür anders als viele andere Landkreise selbst Geld in die Hand. Die Hangweide könnte dabei der nächste Baustein in der Strategie des Landkreises sein", sagt Landrat Dr. Richard Sigel. </w:t>
      </w:r>
      <w:r>
        <w:rPr>
          <w:sz w:val="22"/>
          <w:lang w:val="de-DE"/>
        </w:rPr>
        <w:t>„</w:t>
      </w:r>
      <w:r w:rsidRPr="00113198">
        <w:rPr>
          <w:sz w:val="22"/>
          <w:lang w:val="de-DE"/>
        </w:rPr>
        <w:t>Zukunftsweisende Chancen bietet das Areal auch mit Blick auf innovative Mobilität, nachhaltige Energiekonzepte und die Wasserstoff-Strategie des Rems-Murr-Kreises." So wurde etwa das geplante Wasserstoff-Projekt auf der Hangweide jüngst in das Förderprogramm des Bundeswirtschaftsministeriums aufgenommen. Untersucht w</w:t>
      </w:r>
      <w:r>
        <w:rPr>
          <w:sz w:val="22"/>
          <w:lang w:val="de-DE"/>
        </w:rPr>
        <w:t>e</w:t>
      </w:r>
      <w:r w:rsidRPr="00113198">
        <w:rPr>
          <w:sz w:val="22"/>
          <w:lang w:val="de-DE"/>
        </w:rPr>
        <w:t>rd</w:t>
      </w:r>
      <w:r>
        <w:rPr>
          <w:sz w:val="22"/>
          <w:lang w:val="de-DE"/>
        </w:rPr>
        <w:t>en</w:t>
      </w:r>
      <w:r w:rsidRPr="00113198">
        <w:rPr>
          <w:sz w:val="22"/>
          <w:lang w:val="de-DE"/>
        </w:rPr>
        <w:t xml:space="preserve"> unter anderem die dezentrale Wasserstoffproduktion sowie die Nutzung der Abwärme für die Energieversorgung des Quartiers.</w:t>
      </w:r>
    </w:p>
    <w:p w14:paraId="74577C48" w14:textId="77777777" w:rsidR="000E1224" w:rsidRPr="00113198" w:rsidRDefault="000E1224" w:rsidP="000E1224">
      <w:pPr>
        <w:pStyle w:val="Textkrper"/>
        <w:spacing w:line="280" w:lineRule="atLeast"/>
        <w:jc w:val="both"/>
        <w:rPr>
          <w:sz w:val="22"/>
          <w:szCs w:val="22"/>
          <w:lang w:val="de-DE"/>
        </w:rPr>
      </w:pPr>
    </w:p>
    <w:p w14:paraId="39901262" w14:textId="6515BE38" w:rsidR="005A2C5E" w:rsidRPr="000E1224" w:rsidRDefault="000E1224" w:rsidP="000E1224">
      <w:pPr>
        <w:spacing w:line="280" w:lineRule="atLeast"/>
        <w:jc w:val="both"/>
        <w:rPr>
          <w:rFonts w:ascii="Arial" w:hAnsi="Arial" w:cs="Arial"/>
          <w:sz w:val="22"/>
          <w:szCs w:val="22"/>
        </w:rPr>
      </w:pPr>
      <w:r w:rsidRPr="00113198">
        <w:rPr>
          <w:rFonts w:ascii="Arial" w:hAnsi="Arial" w:cs="Arial"/>
          <w:sz w:val="22"/>
          <w:szCs w:val="22"/>
        </w:rPr>
        <w:t>Karin Lang, kaufmännische Geschäftsführerin der IBA’27 GmbH, sagt:</w:t>
      </w:r>
      <w:r w:rsidRPr="002D2D59">
        <w:rPr>
          <w:rFonts w:ascii="Arial" w:hAnsi="Arial" w:cs="Arial"/>
          <w:sz w:val="22"/>
          <w:szCs w:val="22"/>
        </w:rPr>
        <w:t xml:space="preserve"> „Mit der Quartiersentwicklung Hangweide kann in Kernen im Remstal bis 2027 ein großartiger Ausstellungsort für die Internationale Bauausstellung entstehen. Sowohl das Kuratorium als auch der Aufsichtsrat der IBA’27 GmbH haben sich einstimmig für die Ernennung zum Projekt ausgesprochen. Wir freuen uns, die Projektgemeinschaft in den nächsten Jahren intensiv begleiten zu können.“</w:t>
      </w:r>
    </w:p>
    <w:sectPr w:rsidR="005A2C5E" w:rsidRPr="000E1224" w:rsidSect="00726BC9">
      <w:headerReference w:type="default" r:id="rId6"/>
      <w:headerReference w:type="first" r:id="rId7"/>
      <w:footerReference w:type="first" r:id="rId8"/>
      <w:pgSz w:w="11900" w:h="16840"/>
      <w:pgMar w:top="2970" w:right="3969" w:bottom="2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BB3B2" w14:textId="77777777" w:rsidR="009E68C8" w:rsidRDefault="009E68C8" w:rsidP="007C4CDF">
      <w:r>
        <w:separator/>
      </w:r>
    </w:p>
  </w:endnote>
  <w:endnote w:type="continuationSeparator" w:id="0">
    <w:p w14:paraId="1131EB53" w14:textId="77777777" w:rsidR="009E68C8" w:rsidRDefault="009E68C8" w:rsidP="007C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pitch w:val="variable"/>
    <w:sig w:usb0="60000287" w:usb1="00000001" w:usb2="00000000" w:usb3="00000000" w:csb0="0000019F" w:csb1="00000000"/>
  </w:font>
  <w:font w:name="MinionPro-Regular">
    <w:panose1 w:val="020B0604020202020204"/>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7520" w14:textId="62F901E5" w:rsidR="00787EF5" w:rsidRPr="00DD3750" w:rsidRDefault="00DD3750" w:rsidP="00DD3750">
    <w:pPr>
      <w:pStyle w:val="Fuzeile"/>
    </w:pPr>
    <w:r>
      <w:rPr>
        <w:noProof/>
      </w:rPr>
      <w:drawing>
        <wp:anchor distT="0" distB="0" distL="114300" distR="114300" simplePos="0" relativeHeight="251661312" behindDoc="0" locked="0" layoutInCell="1" allowOverlap="1" wp14:anchorId="05CA8796" wp14:editId="028A73F2">
          <wp:simplePos x="0" y="0"/>
          <wp:positionH relativeFrom="column">
            <wp:posOffset>-262890</wp:posOffset>
          </wp:positionH>
          <wp:positionV relativeFrom="paragraph">
            <wp:posOffset>-151130</wp:posOffset>
          </wp:positionV>
          <wp:extent cx="6610606" cy="452249"/>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10606" cy="452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0EAB9" w14:textId="77777777" w:rsidR="009E68C8" w:rsidRDefault="009E68C8" w:rsidP="007C4CDF">
      <w:r>
        <w:separator/>
      </w:r>
    </w:p>
  </w:footnote>
  <w:footnote w:type="continuationSeparator" w:id="0">
    <w:p w14:paraId="06A3C733" w14:textId="77777777" w:rsidR="009E68C8" w:rsidRDefault="009E68C8" w:rsidP="007C4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2745" w14:textId="749A6A9D" w:rsidR="007C4CDF" w:rsidRDefault="00444270">
    <w:pPr>
      <w:pStyle w:val="Kopfzeile"/>
    </w:pPr>
    <w:r>
      <w:rPr>
        <w:noProof/>
      </w:rPr>
      <w:drawing>
        <wp:anchor distT="0" distB="0" distL="114300" distR="114300" simplePos="0" relativeHeight="251658240" behindDoc="1" locked="0" layoutInCell="1" allowOverlap="1" wp14:anchorId="40AA7FFA" wp14:editId="67FC7DC6">
          <wp:simplePos x="0" y="0"/>
          <wp:positionH relativeFrom="page">
            <wp:posOffset>2859</wp:posOffset>
          </wp:positionH>
          <wp:positionV relativeFrom="page">
            <wp:posOffset>19050</wp:posOffset>
          </wp:positionV>
          <wp:extent cx="7547506" cy="10676069"/>
          <wp:effectExtent l="0" t="0" r="0" b="508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7506" cy="106760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B4F06" w14:textId="77777777" w:rsidR="007C4CDF" w:rsidRDefault="00D444DA" w:rsidP="00726BC9">
    <w:pPr>
      <w:pStyle w:val="Kopfzeile"/>
      <w:spacing w:line="800" w:lineRule="exact"/>
    </w:pPr>
    <w:r>
      <w:rPr>
        <w:noProof/>
      </w:rPr>
      <w:drawing>
        <wp:anchor distT="0" distB="0" distL="114300" distR="114300" simplePos="0" relativeHeight="251660288" behindDoc="1" locked="0" layoutInCell="1" allowOverlap="1" wp14:anchorId="5C71FA9B" wp14:editId="202F4F15">
          <wp:simplePos x="0" y="0"/>
          <wp:positionH relativeFrom="page">
            <wp:align>left</wp:align>
          </wp:positionH>
          <wp:positionV relativeFrom="page">
            <wp:align>top</wp:align>
          </wp:positionV>
          <wp:extent cx="7547515" cy="9759636"/>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
                    <a:extLst>
                      <a:ext uri="{28A0092B-C50C-407E-A947-70E740481C1C}">
                        <a14:useLocalDpi xmlns:a14="http://schemas.microsoft.com/office/drawing/2010/main" val="0"/>
                      </a:ext>
                    </a:extLst>
                  </a:blip>
                  <a:srcRect b="8515"/>
                  <a:stretch/>
                </pic:blipFill>
                <pic:spPr bwMode="auto">
                  <a:xfrm>
                    <a:off x="0" y="0"/>
                    <a:ext cx="7547958" cy="9760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CDF">
      <w:rPr>
        <w:noProof/>
      </w:rPr>
      <mc:AlternateContent>
        <mc:Choice Requires="wps">
          <w:drawing>
            <wp:anchor distT="0" distB="0" distL="114300" distR="114300" simplePos="0" relativeHeight="251657215" behindDoc="0" locked="0" layoutInCell="1" allowOverlap="1" wp14:anchorId="1600D147" wp14:editId="38694D7C">
              <wp:simplePos x="0" y="0"/>
              <wp:positionH relativeFrom="page">
                <wp:align>left</wp:align>
              </wp:positionH>
              <wp:positionV relativeFrom="page">
                <wp:align>top</wp:align>
              </wp:positionV>
              <wp:extent cx="927100" cy="3400746"/>
              <wp:effectExtent l="0" t="0" r="0" b="3175"/>
              <wp:wrapTopAndBottom/>
              <wp:docPr id="2" name="Rechteck 2"/>
              <wp:cNvGraphicFramePr/>
              <a:graphic xmlns:a="http://schemas.openxmlformats.org/drawingml/2006/main">
                <a:graphicData uri="http://schemas.microsoft.com/office/word/2010/wordprocessingShape">
                  <wps:wsp>
                    <wps:cNvSpPr/>
                    <wps:spPr>
                      <a:xfrm>
                        <a:off x="0" y="0"/>
                        <a:ext cx="927100" cy="34007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F4641" id="Rechteck 2" o:spid="_x0000_s1026" style="position:absolute;margin-left:0;margin-top:0;width:73pt;height:267.8pt;z-index:25165721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" filled="f" stroked="f" strokeweight="1pt">
              <v:textbox inset="0,0,0,0"/>
              <w10:wrap type="topAndBottom"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DF"/>
    <w:rsid w:val="00032582"/>
    <w:rsid w:val="000B22E9"/>
    <w:rsid w:val="000E1224"/>
    <w:rsid w:val="00137487"/>
    <w:rsid w:val="00144FE0"/>
    <w:rsid w:val="001A056C"/>
    <w:rsid w:val="00210503"/>
    <w:rsid w:val="00235E1F"/>
    <w:rsid w:val="00250F5E"/>
    <w:rsid w:val="002E18F6"/>
    <w:rsid w:val="00305C58"/>
    <w:rsid w:val="00315A66"/>
    <w:rsid w:val="003B40F3"/>
    <w:rsid w:val="003E5E05"/>
    <w:rsid w:val="00413D6E"/>
    <w:rsid w:val="00427B41"/>
    <w:rsid w:val="00444270"/>
    <w:rsid w:val="00525019"/>
    <w:rsid w:val="00532158"/>
    <w:rsid w:val="005A2C5E"/>
    <w:rsid w:val="005B76F6"/>
    <w:rsid w:val="006243AE"/>
    <w:rsid w:val="00653975"/>
    <w:rsid w:val="0068339D"/>
    <w:rsid w:val="006B0409"/>
    <w:rsid w:val="006F1468"/>
    <w:rsid w:val="00726BC9"/>
    <w:rsid w:val="00787EF5"/>
    <w:rsid w:val="007A24B3"/>
    <w:rsid w:val="007C4CDF"/>
    <w:rsid w:val="00922350"/>
    <w:rsid w:val="00947F6B"/>
    <w:rsid w:val="009B2299"/>
    <w:rsid w:val="009E68C8"/>
    <w:rsid w:val="00A9284D"/>
    <w:rsid w:val="00AA0F99"/>
    <w:rsid w:val="00AE377B"/>
    <w:rsid w:val="00B75DF2"/>
    <w:rsid w:val="00BC249F"/>
    <w:rsid w:val="00C106E3"/>
    <w:rsid w:val="00C41DF5"/>
    <w:rsid w:val="00CC3D4B"/>
    <w:rsid w:val="00D444DA"/>
    <w:rsid w:val="00D67AF4"/>
    <w:rsid w:val="00DA3D1A"/>
    <w:rsid w:val="00DD3750"/>
    <w:rsid w:val="00E41F06"/>
    <w:rsid w:val="00E90630"/>
    <w:rsid w:val="00EA2E6D"/>
    <w:rsid w:val="00F05E11"/>
    <w:rsid w:val="00FA56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D5258"/>
  <w15:chartTrackingRefBased/>
  <w15:docId w15:val="{6E9F6F7E-5D44-734E-BC00-4175A5C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4CDF"/>
    <w:pPr>
      <w:tabs>
        <w:tab w:val="center" w:pos="4536"/>
        <w:tab w:val="right" w:pos="9072"/>
      </w:tabs>
    </w:pPr>
  </w:style>
  <w:style w:type="character" w:customStyle="1" w:styleId="KopfzeileZchn">
    <w:name w:val="Kopfzeile Zchn"/>
    <w:basedOn w:val="Absatz-Standardschriftart"/>
    <w:link w:val="Kopfzeile"/>
    <w:uiPriority w:val="99"/>
    <w:rsid w:val="007C4CDF"/>
  </w:style>
  <w:style w:type="paragraph" w:styleId="Fuzeile">
    <w:name w:val="footer"/>
    <w:basedOn w:val="Standard"/>
    <w:link w:val="FuzeileZchn"/>
    <w:uiPriority w:val="99"/>
    <w:unhideWhenUsed/>
    <w:rsid w:val="007C4CDF"/>
    <w:pPr>
      <w:tabs>
        <w:tab w:val="center" w:pos="4536"/>
        <w:tab w:val="right" w:pos="9072"/>
      </w:tabs>
    </w:pPr>
  </w:style>
  <w:style w:type="character" w:customStyle="1" w:styleId="FuzeileZchn">
    <w:name w:val="Fußzeile Zchn"/>
    <w:basedOn w:val="Absatz-Standardschriftart"/>
    <w:link w:val="Fuzeile"/>
    <w:uiPriority w:val="99"/>
    <w:rsid w:val="007C4CDF"/>
  </w:style>
  <w:style w:type="paragraph" w:customStyle="1" w:styleId="EinfAbs">
    <w:name w:val="[Einf. Abs.]"/>
    <w:basedOn w:val="Standard"/>
    <w:uiPriority w:val="99"/>
    <w:rsid w:val="007C4CDF"/>
    <w:pPr>
      <w:autoSpaceDE w:val="0"/>
      <w:autoSpaceDN w:val="0"/>
      <w:adjustRightInd w:val="0"/>
      <w:spacing w:line="288" w:lineRule="auto"/>
      <w:textAlignment w:val="center"/>
    </w:pPr>
    <w:rPr>
      <w:rFonts w:ascii="Minion Pro" w:hAnsi="Minion Pro" w:cs="Minion Pro"/>
      <w:color w:val="000000"/>
    </w:rPr>
  </w:style>
  <w:style w:type="paragraph" w:customStyle="1" w:styleId="EinfacherAbsatz">
    <w:name w:val="[Einfacher Absatz]"/>
    <w:basedOn w:val="Standard"/>
    <w:uiPriority w:val="99"/>
    <w:rsid w:val="005A2C5E"/>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de-DE"/>
    </w:rPr>
  </w:style>
  <w:style w:type="paragraph" w:styleId="StandardWeb">
    <w:name w:val="Normal (Web)"/>
    <w:basedOn w:val="Standard"/>
    <w:uiPriority w:val="99"/>
    <w:unhideWhenUsed/>
    <w:rsid w:val="000E1224"/>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link w:val="TextkrperZchn"/>
    <w:uiPriority w:val="1"/>
    <w:qFormat/>
    <w:rsid w:val="000E1224"/>
    <w:pPr>
      <w:widowControl w:val="0"/>
      <w:autoSpaceDE w:val="0"/>
      <w:autoSpaceDN w:val="0"/>
    </w:pPr>
    <w:rPr>
      <w:rFonts w:ascii="Arial" w:eastAsia="Arial" w:hAnsi="Arial" w:cs="Arial"/>
      <w:sz w:val="20"/>
      <w:szCs w:val="20"/>
      <w:lang w:val="en-US"/>
    </w:rPr>
  </w:style>
  <w:style w:type="character" w:customStyle="1" w:styleId="TextkrperZchn">
    <w:name w:val="Textkörper Zchn"/>
    <w:basedOn w:val="Absatz-Standardschriftart"/>
    <w:link w:val="Textkrper"/>
    <w:uiPriority w:val="1"/>
    <w:rsid w:val="000E1224"/>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4706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VHUG VHUG</dc:creator>
  <cp:keywords/>
  <dc:description/>
  <cp:lastModifiedBy>Toni Nau</cp:lastModifiedBy>
  <cp:revision>2</cp:revision>
  <cp:lastPrinted>2020-05-19T08:22:00Z</cp:lastPrinted>
  <dcterms:created xsi:type="dcterms:W3CDTF">2022-04-04T12:04:00Z</dcterms:created>
  <dcterms:modified xsi:type="dcterms:W3CDTF">2022-04-04T12:04:00Z</dcterms:modified>
</cp:coreProperties>
</file>